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C9" w:rsidRPr="00213E53" w:rsidRDefault="002D1966" w:rsidP="002D1966">
      <w:pPr>
        <w:jc w:val="center"/>
        <w:rPr>
          <w:sz w:val="26"/>
          <w:szCs w:val="26"/>
        </w:rPr>
      </w:pPr>
      <w:bookmarkStart w:id="0" w:name="_GoBack"/>
      <w:bookmarkEnd w:id="0"/>
      <w:r w:rsidRPr="002D1966">
        <w:rPr>
          <w:noProof/>
          <w:sz w:val="26"/>
          <w:szCs w:val="26"/>
        </w:rPr>
        <w:drawing>
          <wp:inline distT="0" distB="0" distL="0" distR="0">
            <wp:extent cx="619125" cy="685800"/>
            <wp:effectExtent l="0" t="0" r="9525" b="0"/>
            <wp:docPr id="1" name="Рисунок 1" descr="Описание: Описание: 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Ind w:w="221" w:type="dxa"/>
        <w:tblLayout w:type="fixed"/>
        <w:tblLook w:val="0000"/>
      </w:tblPr>
      <w:tblGrid>
        <w:gridCol w:w="9195"/>
      </w:tblGrid>
      <w:tr w:rsidR="004C62C9" w:rsidRPr="00213E53" w:rsidTr="00E04C06">
        <w:trPr>
          <w:jc w:val="center"/>
        </w:trPr>
        <w:tc>
          <w:tcPr>
            <w:tcW w:w="9195" w:type="dxa"/>
          </w:tcPr>
          <w:p w:rsidR="004C62C9" w:rsidRPr="002D1966" w:rsidRDefault="004C62C9" w:rsidP="002D1966">
            <w:pPr>
              <w:tabs>
                <w:tab w:val="center" w:pos="4677"/>
                <w:tab w:val="right" w:pos="9355"/>
              </w:tabs>
              <w:jc w:val="center"/>
            </w:pP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</w:p>
          <w:p w:rsidR="004C62C9" w:rsidRPr="00213E53" w:rsidRDefault="004C62C9" w:rsidP="00E04C06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СОВЕТ</w:t>
            </w:r>
            <w:r w:rsidRPr="00213E53">
              <w:rPr>
                <w:sz w:val="36"/>
                <w:szCs w:val="36"/>
              </w:rPr>
              <w:t xml:space="preserve"> ДЕПУТАТОВ</w:t>
            </w:r>
          </w:p>
          <w:p w:rsidR="004C62C9" w:rsidRPr="00213E53" w:rsidRDefault="00061D3E" w:rsidP="00E04C06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БЕКТЫШСКОГО</w:t>
            </w:r>
            <w:r w:rsidR="004C62C9" w:rsidRPr="00213E53">
              <w:rPr>
                <w:sz w:val="36"/>
                <w:szCs w:val="36"/>
              </w:rPr>
              <w:t xml:space="preserve"> </w:t>
            </w:r>
            <w:r w:rsidR="004C62C9">
              <w:rPr>
                <w:sz w:val="36"/>
                <w:szCs w:val="36"/>
              </w:rPr>
              <w:t>СЕЛЬСКОГО ПОСЕЛЕНИЯ</w:t>
            </w:r>
          </w:p>
          <w:p w:rsidR="004C62C9" w:rsidRPr="00213E53" w:rsidRDefault="004C62C9" w:rsidP="00E04C06">
            <w:pPr>
              <w:tabs>
                <w:tab w:val="center" w:pos="4677"/>
                <w:tab w:val="right" w:pos="9355"/>
              </w:tabs>
              <w:jc w:val="center"/>
              <w:rPr>
                <w:sz w:val="36"/>
                <w:szCs w:val="36"/>
              </w:rPr>
            </w:pPr>
          </w:p>
          <w:p w:rsidR="004C62C9" w:rsidRPr="00213E53" w:rsidRDefault="004C62C9" w:rsidP="00E04C06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jc w:val="center"/>
              <w:rPr>
                <w:sz w:val="36"/>
                <w:szCs w:val="36"/>
              </w:rPr>
            </w:pPr>
            <w:r w:rsidRPr="00213E53">
              <w:rPr>
                <w:sz w:val="36"/>
                <w:szCs w:val="36"/>
              </w:rPr>
              <w:t>Р Е Ш Е Н И Е</w:t>
            </w:r>
          </w:p>
          <w:p w:rsidR="004C62C9" w:rsidRPr="00213E53" w:rsidRDefault="002D1966" w:rsidP="00E04C06">
            <w:pPr>
              <w:tabs>
                <w:tab w:val="center" w:pos="4677"/>
                <w:tab w:val="right" w:pos="9355"/>
              </w:tabs>
              <w:jc w:val="center"/>
            </w:pPr>
            <w:r>
              <w:t>91 заседание 5 созыва</w:t>
            </w:r>
          </w:p>
          <w:p w:rsidR="004C62C9" w:rsidRPr="004A5117" w:rsidRDefault="004C62C9" w:rsidP="006C44F0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213E53">
              <w:rPr>
                <w:sz w:val="28"/>
              </w:rPr>
              <w:t>«</w:t>
            </w:r>
            <w:r w:rsidR="002D1966">
              <w:rPr>
                <w:sz w:val="28"/>
                <w:szCs w:val="28"/>
              </w:rPr>
              <w:t>15</w:t>
            </w:r>
            <w:r>
              <w:rPr>
                <w:sz w:val="28"/>
              </w:rPr>
              <w:t xml:space="preserve">» </w:t>
            </w:r>
            <w:r w:rsidR="002D1966">
              <w:rPr>
                <w:sz w:val="28"/>
              </w:rPr>
              <w:t xml:space="preserve">мая  </w:t>
            </w:r>
            <w:r>
              <w:rPr>
                <w:sz w:val="28"/>
              </w:rPr>
              <w:t>2019</w:t>
            </w:r>
            <w:r w:rsidRPr="00213E53">
              <w:rPr>
                <w:sz w:val="28"/>
              </w:rPr>
              <w:t xml:space="preserve"> г.                                                         </w:t>
            </w:r>
            <w:r w:rsidR="00AE7C8E">
              <w:rPr>
                <w:sz w:val="28"/>
              </w:rPr>
              <w:t xml:space="preserve">           </w:t>
            </w:r>
            <w:r w:rsidRPr="00213E53">
              <w:rPr>
                <w:sz w:val="28"/>
              </w:rPr>
              <w:t xml:space="preserve">№ </w:t>
            </w:r>
            <w:r w:rsidR="002D1966">
              <w:rPr>
                <w:sz w:val="28"/>
              </w:rPr>
              <w:t>17</w:t>
            </w:r>
            <w:r w:rsidR="006C44F0">
              <w:rPr>
                <w:sz w:val="28"/>
              </w:rPr>
              <w:t>7</w:t>
            </w:r>
          </w:p>
        </w:tc>
      </w:tr>
    </w:tbl>
    <w:p w:rsidR="004C62C9" w:rsidRDefault="004C62C9" w:rsidP="004C62C9">
      <w:pPr>
        <w:rPr>
          <w:sz w:val="28"/>
          <w:szCs w:val="28"/>
        </w:rPr>
      </w:pPr>
    </w:p>
    <w:p w:rsidR="004C62C9" w:rsidRPr="00213E53" w:rsidRDefault="004C62C9" w:rsidP="004C62C9">
      <w:pPr>
        <w:rPr>
          <w:sz w:val="28"/>
          <w:szCs w:val="28"/>
        </w:rPr>
      </w:pPr>
      <w:r w:rsidRPr="00213E53">
        <w:rPr>
          <w:sz w:val="28"/>
          <w:szCs w:val="28"/>
        </w:rPr>
        <w:t>О внесении изменений и дополнений</w:t>
      </w:r>
    </w:p>
    <w:p w:rsidR="004C62C9" w:rsidRPr="00213E53" w:rsidRDefault="004C62C9" w:rsidP="004C62C9">
      <w:pPr>
        <w:rPr>
          <w:sz w:val="28"/>
          <w:szCs w:val="28"/>
        </w:rPr>
      </w:pPr>
      <w:r w:rsidRPr="00213E53">
        <w:rPr>
          <w:sz w:val="28"/>
          <w:szCs w:val="28"/>
        </w:rPr>
        <w:t xml:space="preserve">в Устав  </w:t>
      </w:r>
      <w:r w:rsidR="00061D3E">
        <w:rPr>
          <w:sz w:val="28"/>
          <w:szCs w:val="28"/>
        </w:rPr>
        <w:t>Бектышского</w:t>
      </w:r>
      <w:r w:rsidR="0006704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4C62C9" w:rsidRPr="00213E53" w:rsidRDefault="004C62C9" w:rsidP="004C62C9">
      <w:pPr>
        <w:rPr>
          <w:rFonts w:ascii="Verdana" w:hAnsi="Verdana"/>
          <w:sz w:val="28"/>
          <w:szCs w:val="28"/>
        </w:rPr>
      </w:pPr>
    </w:p>
    <w:p w:rsidR="004C62C9" w:rsidRPr="00213E53" w:rsidRDefault="004C62C9" w:rsidP="004C62C9">
      <w:pPr>
        <w:rPr>
          <w:rFonts w:ascii="Verdana" w:hAnsi="Verdana"/>
          <w:sz w:val="28"/>
          <w:szCs w:val="28"/>
        </w:rPr>
      </w:pPr>
    </w:p>
    <w:p w:rsidR="004C62C9" w:rsidRPr="00213E53" w:rsidRDefault="004C62C9" w:rsidP="004C62C9">
      <w:pPr>
        <w:spacing w:line="360" w:lineRule="auto"/>
        <w:ind w:hanging="180"/>
        <w:jc w:val="center"/>
        <w:rPr>
          <w:sz w:val="28"/>
          <w:szCs w:val="28"/>
        </w:rPr>
      </w:pPr>
      <w:r w:rsidRPr="00213E53">
        <w:rPr>
          <w:sz w:val="28"/>
          <w:szCs w:val="28"/>
        </w:rPr>
        <w:t>Со</w:t>
      </w:r>
      <w:r w:rsidR="00061D3E">
        <w:rPr>
          <w:sz w:val="28"/>
          <w:szCs w:val="28"/>
        </w:rPr>
        <w:t>вет</w:t>
      </w:r>
      <w:r w:rsidRPr="00213E53">
        <w:rPr>
          <w:sz w:val="28"/>
          <w:szCs w:val="28"/>
        </w:rPr>
        <w:t xml:space="preserve"> депутатов </w:t>
      </w:r>
      <w:r w:rsidR="00061D3E">
        <w:rPr>
          <w:sz w:val="28"/>
          <w:szCs w:val="28"/>
        </w:rPr>
        <w:t>Бектышского</w:t>
      </w:r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4C62C9" w:rsidRPr="00213E53" w:rsidRDefault="004C62C9" w:rsidP="004C62C9">
      <w:pPr>
        <w:spacing w:line="360" w:lineRule="auto"/>
        <w:ind w:hanging="180"/>
        <w:jc w:val="center"/>
        <w:rPr>
          <w:sz w:val="28"/>
          <w:szCs w:val="28"/>
        </w:rPr>
      </w:pPr>
      <w:r w:rsidRPr="00213E53">
        <w:rPr>
          <w:sz w:val="28"/>
          <w:szCs w:val="28"/>
        </w:rPr>
        <w:t>РЕШАЕТ:</w:t>
      </w:r>
    </w:p>
    <w:p w:rsidR="004C62C9" w:rsidRPr="00D2063F" w:rsidRDefault="004C62C9" w:rsidP="004C62C9">
      <w:pPr>
        <w:ind w:firstLine="540"/>
        <w:rPr>
          <w:sz w:val="28"/>
          <w:szCs w:val="28"/>
        </w:rPr>
      </w:pPr>
      <w:r w:rsidRPr="00D2063F">
        <w:rPr>
          <w:sz w:val="28"/>
          <w:szCs w:val="28"/>
        </w:rPr>
        <w:t xml:space="preserve">1. Внести в Устав </w:t>
      </w:r>
      <w:r w:rsidR="00061D3E" w:rsidRPr="00D2063F">
        <w:rPr>
          <w:sz w:val="28"/>
          <w:szCs w:val="28"/>
        </w:rPr>
        <w:t>Бектышского</w:t>
      </w:r>
      <w:r w:rsidRPr="00D2063F">
        <w:rPr>
          <w:sz w:val="28"/>
          <w:szCs w:val="28"/>
        </w:rPr>
        <w:t xml:space="preserve"> сельского поселения следующие изменения и дополнения:</w:t>
      </w:r>
    </w:p>
    <w:p w:rsidR="004C62C9" w:rsidRPr="00D2063F" w:rsidRDefault="004C62C9" w:rsidP="004C62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063F" w:rsidRPr="00D2063F" w:rsidRDefault="00AA3EEA" w:rsidP="00CA658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6581" w:rsidRPr="00D2063F">
        <w:rPr>
          <w:sz w:val="28"/>
          <w:szCs w:val="28"/>
        </w:rPr>
        <w:t xml:space="preserve">) В статье 13: </w:t>
      </w:r>
    </w:p>
    <w:p w:rsidR="00CA6581" w:rsidRPr="00D2063F" w:rsidRDefault="00AA3EEA" w:rsidP="00CA6581">
      <w:pPr>
        <w:jc w:val="both"/>
        <w:rPr>
          <w:sz w:val="28"/>
          <w:szCs w:val="28"/>
        </w:rPr>
      </w:pPr>
      <w:r>
        <w:rPr>
          <w:sz w:val="28"/>
          <w:szCs w:val="28"/>
        </w:rPr>
        <w:t>абзац 1</w:t>
      </w:r>
      <w:r w:rsidR="00CA6581" w:rsidRPr="00D2063F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CA6581" w:rsidRPr="00D2063F">
        <w:rPr>
          <w:sz w:val="28"/>
          <w:szCs w:val="28"/>
        </w:rPr>
        <w:t xml:space="preserve"> 7 изложить в следующей редакции:</w:t>
      </w:r>
    </w:p>
    <w:p w:rsidR="0006704F" w:rsidRDefault="00CA6581" w:rsidP="0006704F">
      <w:pPr>
        <w:ind w:firstLine="539"/>
        <w:jc w:val="both"/>
        <w:rPr>
          <w:sz w:val="28"/>
          <w:szCs w:val="28"/>
        </w:rPr>
      </w:pPr>
      <w:r w:rsidRPr="00D2063F">
        <w:rPr>
          <w:sz w:val="28"/>
          <w:szCs w:val="28"/>
        </w:rPr>
        <w:t>«Порядок организации и проведения публичных слушаний определяется решением Совета депутатов Бектышского сельского поселения и должен предусматривать заблаговременное оповещение жителей Бектышского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Бектышского сельского поселения, опубликование (обнародование) результатов публичных слушаний, включая мотивированное обоснование принятых решений.»</w:t>
      </w:r>
      <w:r w:rsidR="00AA5CAF">
        <w:rPr>
          <w:sz w:val="28"/>
          <w:szCs w:val="28"/>
        </w:rPr>
        <w:t>.</w:t>
      </w:r>
    </w:p>
    <w:p w:rsidR="0006704F" w:rsidRPr="00D2063F" w:rsidRDefault="0006704F" w:rsidP="0006704F">
      <w:pPr>
        <w:ind w:firstLine="539"/>
        <w:jc w:val="both"/>
        <w:rPr>
          <w:sz w:val="28"/>
          <w:szCs w:val="28"/>
        </w:rPr>
      </w:pPr>
    </w:p>
    <w:p w:rsidR="00D2063F" w:rsidRDefault="00AA3EEA" w:rsidP="00D206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62C9" w:rsidRPr="00D2063F">
        <w:rPr>
          <w:sz w:val="28"/>
          <w:szCs w:val="28"/>
        </w:rPr>
        <w:t xml:space="preserve">) </w:t>
      </w:r>
      <w:r w:rsidR="004529A3" w:rsidRPr="00D2063F">
        <w:rPr>
          <w:sz w:val="28"/>
          <w:szCs w:val="28"/>
        </w:rPr>
        <w:t>В статье 22:</w:t>
      </w:r>
    </w:p>
    <w:p w:rsidR="00D2063F" w:rsidRPr="00D2063F" w:rsidRDefault="00D2063F" w:rsidP="00D2063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063F">
        <w:rPr>
          <w:sz w:val="28"/>
          <w:szCs w:val="28"/>
        </w:rPr>
        <w:t xml:space="preserve">в пункте 7 абзац 1 изложить в следующей редакции: </w:t>
      </w:r>
    </w:p>
    <w:p w:rsidR="00D2063F" w:rsidRPr="00D2063F" w:rsidRDefault="00D2063F" w:rsidP="00D206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2063F">
        <w:rPr>
          <w:sz w:val="28"/>
          <w:szCs w:val="28"/>
        </w:rPr>
        <w:t>«В случае отсутствия Главы поселения, досрочного прекращения им полномочий решения Совета депутатов подписывает Председатель Совета депутатов.»</w:t>
      </w:r>
      <w:r w:rsidR="00860135">
        <w:rPr>
          <w:sz w:val="28"/>
          <w:szCs w:val="28"/>
        </w:rPr>
        <w:t>;</w:t>
      </w:r>
    </w:p>
    <w:p w:rsidR="00D3544C" w:rsidRPr="00D2063F" w:rsidRDefault="006E6D06" w:rsidP="006351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 </w:t>
      </w:r>
      <w:r w:rsidR="00D3544C" w:rsidRPr="00D2063F">
        <w:rPr>
          <w:rFonts w:ascii="Arial" w:hAnsi="Arial" w:cs="Arial"/>
        </w:rPr>
        <w:t xml:space="preserve"> </w:t>
      </w:r>
    </w:p>
    <w:p w:rsidR="004529A3" w:rsidRPr="00D2063F" w:rsidRDefault="004529A3" w:rsidP="006351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063F">
        <w:rPr>
          <w:sz w:val="28"/>
          <w:szCs w:val="28"/>
        </w:rPr>
        <w:t>пункт 8 изложить в следующей редакции:</w:t>
      </w:r>
    </w:p>
    <w:p w:rsidR="004529A3" w:rsidRPr="00D2063F" w:rsidRDefault="004529A3" w:rsidP="004529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63F">
        <w:rPr>
          <w:sz w:val="28"/>
          <w:szCs w:val="28"/>
        </w:rPr>
        <w:t xml:space="preserve">«8. Муниципальные правовые акты и соглашения, заключаемые между органами местного самоуправления, подлежат официальному  </w:t>
      </w:r>
      <w:r w:rsidR="00AA3EEA">
        <w:rPr>
          <w:sz w:val="28"/>
          <w:szCs w:val="28"/>
        </w:rPr>
        <w:t xml:space="preserve">опубликованию в периодическом печатном издании на основании </w:t>
      </w:r>
      <w:r w:rsidR="00AA3EEA">
        <w:rPr>
          <w:sz w:val="28"/>
          <w:szCs w:val="28"/>
        </w:rPr>
        <w:lastRenderedPageBreak/>
        <w:t>гражданско-правового договора, заключаемого на определённый срок</w:t>
      </w:r>
      <w:r w:rsidR="00AA3EEA" w:rsidRPr="00AA3EEA">
        <w:rPr>
          <w:sz w:val="28"/>
          <w:szCs w:val="28"/>
        </w:rPr>
        <w:t>,</w:t>
      </w:r>
      <w:r w:rsidR="00AA3EEA">
        <w:rPr>
          <w:sz w:val="28"/>
          <w:szCs w:val="28"/>
        </w:rPr>
        <w:t xml:space="preserve"> либо о</w:t>
      </w:r>
      <w:r w:rsidRPr="00AA3EEA">
        <w:rPr>
          <w:sz w:val="28"/>
          <w:szCs w:val="28"/>
        </w:rPr>
        <w:t>бнародованию</w:t>
      </w:r>
      <w:r w:rsidRPr="00D2063F">
        <w:rPr>
          <w:sz w:val="28"/>
          <w:szCs w:val="28"/>
        </w:rPr>
        <w:t xml:space="preserve"> путем размещения их на информационных стендах в порядке, установленном Советом депутатов.</w:t>
      </w:r>
      <w:r w:rsidR="00AA5CAF">
        <w:rPr>
          <w:sz w:val="28"/>
          <w:szCs w:val="28"/>
        </w:rPr>
        <w:t>».</w:t>
      </w:r>
    </w:p>
    <w:p w:rsidR="004C62C9" w:rsidRPr="00D2063F" w:rsidRDefault="004C62C9" w:rsidP="00D2063F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78006C" w:rsidRDefault="00F93B1D" w:rsidP="000C2E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0EA3" w:rsidRPr="00D2063F">
        <w:rPr>
          <w:sz w:val="28"/>
          <w:szCs w:val="28"/>
        </w:rPr>
        <w:t xml:space="preserve">) В статье 23: </w:t>
      </w:r>
    </w:p>
    <w:p w:rsidR="004C62C9" w:rsidRPr="00D2063F" w:rsidRDefault="004C62C9" w:rsidP="000C2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063F">
        <w:rPr>
          <w:sz w:val="28"/>
          <w:szCs w:val="28"/>
        </w:rPr>
        <w:t xml:space="preserve">пункт </w:t>
      </w:r>
      <w:r w:rsidR="00430EA3" w:rsidRPr="00D2063F">
        <w:rPr>
          <w:sz w:val="28"/>
          <w:szCs w:val="28"/>
        </w:rPr>
        <w:t>1</w:t>
      </w:r>
      <w:r w:rsidRPr="00D2063F">
        <w:rPr>
          <w:sz w:val="28"/>
          <w:szCs w:val="28"/>
        </w:rPr>
        <w:t xml:space="preserve"> изложить в следующей редакции: </w:t>
      </w:r>
    </w:p>
    <w:p w:rsidR="004C62C9" w:rsidRPr="00D2063F" w:rsidRDefault="00430EA3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2063F">
        <w:rPr>
          <w:sz w:val="28"/>
          <w:szCs w:val="28"/>
        </w:rPr>
        <w:t>«1.</w:t>
      </w:r>
      <w:r w:rsidR="004C62C9" w:rsidRPr="00D2063F">
        <w:rPr>
          <w:sz w:val="28"/>
          <w:szCs w:val="28"/>
        </w:rPr>
        <w:t xml:space="preserve"> Председатель Совета депутатов </w:t>
      </w:r>
      <w:r w:rsidRPr="00D2063F">
        <w:rPr>
          <w:sz w:val="28"/>
          <w:szCs w:val="28"/>
        </w:rPr>
        <w:t>Бектышского</w:t>
      </w:r>
      <w:r w:rsidR="004C62C9" w:rsidRPr="00D2063F">
        <w:rPr>
          <w:sz w:val="28"/>
          <w:szCs w:val="28"/>
        </w:rPr>
        <w:t xml:space="preserve"> сельского поселения избирается из числа депутатов Совета депутатов </w:t>
      </w:r>
      <w:r w:rsidRPr="00D2063F">
        <w:rPr>
          <w:sz w:val="28"/>
          <w:szCs w:val="28"/>
        </w:rPr>
        <w:t>Бектышского</w:t>
      </w:r>
      <w:r w:rsidR="004C62C9" w:rsidRPr="00D2063F">
        <w:rPr>
          <w:sz w:val="28"/>
          <w:szCs w:val="28"/>
        </w:rPr>
        <w:t xml:space="preserve"> сельского поселения на срок полномочий Совета депутатов </w:t>
      </w:r>
      <w:r w:rsidRPr="00D2063F">
        <w:rPr>
          <w:sz w:val="28"/>
          <w:szCs w:val="28"/>
        </w:rPr>
        <w:t>Бектышского</w:t>
      </w:r>
      <w:r w:rsidR="004C62C9" w:rsidRPr="00D2063F">
        <w:rPr>
          <w:sz w:val="28"/>
          <w:szCs w:val="28"/>
        </w:rPr>
        <w:t xml:space="preserve"> сельского поселения. Решение об избрании Председателя Совета депутатов </w:t>
      </w:r>
      <w:r w:rsidRPr="00D2063F">
        <w:rPr>
          <w:sz w:val="28"/>
          <w:szCs w:val="28"/>
        </w:rPr>
        <w:t>Бектышского</w:t>
      </w:r>
      <w:r w:rsidR="004C62C9" w:rsidRPr="00D2063F">
        <w:rPr>
          <w:sz w:val="28"/>
          <w:szCs w:val="28"/>
        </w:rPr>
        <w:t xml:space="preserve"> сельского поселения принимается большинством голосов от установленной численности депутатов Совета депутатов </w:t>
      </w:r>
      <w:r w:rsidRPr="00D2063F">
        <w:rPr>
          <w:sz w:val="28"/>
          <w:szCs w:val="28"/>
        </w:rPr>
        <w:t>Бектышского</w:t>
      </w:r>
      <w:r w:rsidR="004C62C9" w:rsidRPr="00D2063F">
        <w:rPr>
          <w:sz w:val="28"/>
          <w:szCs w:val="28"/>
        </w:rPr>
        <w:t xml:space="preserve"> сельского поселения.»</w:t>
      </w:r>
      <w:r w:rsidR="00AA5CAF">
        <w:rPr>
          <w:sz w:val="28"/>
          <w:szCs w:val="28"/>
        </w:rPr>
        <w:t>.</w:t>
      </w:r>
    </w:p>
    <w:p w:rsidR="004C62C9" w:rsidRPr="00D2063F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8006C" w:rsidRDefault="00F93B1D" w:rsidP="000C2E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3E7B">
        <w:rPr>
          <w:sz w:val="28"/>
          <w:szCs w:val="28"/>
        </w:rPr>
        <w:t xml:space="preserve">)  </w:t>
      </w:r>
      <w:r w:rsidR="004C62C9" w:rsidRPr="00D2063F">
        <w:rPr>
          <w:sz w:val="28"/>
          <w:szCs w:val="28"/>
        </w:rPr>
        <w:t>В статье</w:t>
      </w:r>
      <w:r w:rsidR="009F1CCD" w:rsidRPr="00D2063F">
        <w:rPr>
          <w:sz w:val="28"/>
          <w:szCs w:val="28"/>
        </w:rPr>
        <w:t xml:space="preserve"> 30</w:t>
      </w:r>
      <w:r w:rsidR="004C62C9" w:rsidRPr="00D2063F">
        <w:rPr>
          <w:sz w:val="28"/>
          <w:szCs w:val="28"/>
        </w:rPr>
        <w:t>:</w:t>
      </w:r>
    </w:p>
    <w:p w:rsidR="004C62C9" w:rsidRPr="00D2063F" w:rsidRDefault="004C62C9" w:rsidP="000C2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063F">
        <w:rPr>
          <w:sz w:val="28"/>
          <w:szCs w:val="28"/>
        </w:rPr>
        <w:t xml:space="preserve">пункт </w:t>
      </w:r>
      <w:r w:rsidR="009F1CCD" w:rsidRPr="00D2063F">
        <w:rPr>
          <w:sz w:val="28"/>
          <w:szCs w:val="28"/>
        </w:rPr>
        <w:t>3</w:t>
      </w:r>
      <w:r w:rsidRPr="00D2063F">
        <w:rPr>
          <w:sz w:val="28"/>
          <w:szCs w:val="28"/>
        </w:rPr>
        <w:t xml:space="preserve"> изложить в следующей редакции: </w:t>
      </w:r>
    </w:p>
    <w:p w:rsidR="004C62C9" w:rsidRPr="00D2063F" w:rsidRDefault="009F1CCD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2063F">
        <w:rPr>
          <w:sz w:val="28"/>
          <w:szCs w:val="28"/>
        </w:rPr>
        <w:t>«3.</w:t>
      </w:r>
      <w:r w:rsidR="004C62C9" w:rsidRPr="00D2063F">
        <w:rPr>
          <w:sz w:val="28"/>
          <w:szCs w:val="28"/>
        </w:rPr>
        <w:t xml:space="preserve"> Глава поселения избирается Советом депутатов  из числа кандидатов, представленных конкурсной комиссией по результатам конкурса и возглавляет местную администрацию сельского поселения.»</w:t>
      </w:r>
      <w:r w:rsidR="00AA5CAF">
        <w:rPr>
          <w:sz w:val="28"/>
          <w:szCs w:val="28"/>
        </w:rPr>
        <w:t>.</w:t>
      </w:r>
    </w:p>
    <w:p w:rsidR="00CA6581" w:rsidRPr="00D2063F" w:rsidRDefault="00CA6581" w:rsidP="00CA6581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78006C" w:rsidRPr="00AA5CAF" w:rsidRDefault="00F93B1D" w:rsidP="00AA5CAF">
      <w:pPr>
        <w:jc w:val="both"/>
        <w:rPr>
          <w:rFonts w:ascii="Arial" w:hAnsi="Arial" w:cs="Arial"/>
        </w:rPr>
      </w:pPr>
      <w:r>
        <w:rPr>
          <w:sz w:val="28"/>
          <w:szCs w:val="28"/>
        </w:rPr>
        <w:t>5</w:t>
      </w:r>
      <w:r w:rsidR="0063515D" w:rsidRPr="00D2063F">
        <w:rPr>
          <w:sz w:val="28"/>
          <w:szCs w:val="28"/>
        </w:rPr>
        <w:t>) В статье 31:</w:t>
      </w:r>
      <w:r w:rsidR="004C62C9" w:rsidRPr="00D2063F">
        <w:rPr>
          <w:sz w:val="28"/>
          <w:szCs w:val="28"/>
        </w:rPr>
        <w:t xml:space="preserve"> </w:t>
      </w:r>
    </w:p>
    <w:p w:rsidR="00790AD7" w:rsidRDefault="00F93B1D" w:rsidP="001E32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</w:t>
      </w:r>
      <w:r w:rsidR="00C6263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C62C9" w:rsidRPr="00D2063F">
        <w:rPr>
          <w:sz w:val="28"/>
          <w:szCs w:val="28"/>
        </w:rPr>
        <w:t>исключить</w:t>
      </w:r>
      <w:r w:rsidR="00874706">
        <w:rPr>
          <w:sz w:val="28"/>
          <w:szCs w:val="28"/>
        </w:rPr>
        <w:t>;</w:t>
      </w:r>
    </w:p>
    <w:p w:rsidR="00790AD7" w:rsidRDefault="001E32F7" w:rsidP="001E32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063F">
        <w:rPr>
          <w:sz w:val="28"/>
          <w:szCs w:val="28"/>
        </w:rPr>
        <w:t xml:space="preserve">второе предложение абзаца 3 пункта 3 </w:t>
      </w:r>
      <w:r w:rsidR="00874706">
        <w:rPr>
          <w:sz w:val="28"/>
          <w:szCs w:val="28"/>
        </w:rPr>
        <w:t>исключить;</w:t>
      </w:r>
    </w:p>
    <w:p w:rsidR="00A76ADF" w:rsidRPr="00D2063F" w:rsidRDefault="00A76ADF" w:rsidP="001E32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 3 абзацем следующего содержания:</w:t>
      </w:r>
    </w:p>
    <w:p w:rsidR="00A76ADF" w:rsidRPr="00D2063F" w:rsidRDefault="00AA5CAF" w:rsidP="00A76A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76ADF" w:rsidRPr="00D2063F">
        <w:rPr>
          <w:sz w:val="28"/>
          <w:szCs w:val="28"/>
        </w:rPr>
        <w:t xml:space="preserve">Муниципальные правовые акты и соглашения, заключаемые между органами местного самоуправления, подлежат официальному  </w:t>
      </w:r>
      <w:r w:rsidR="00A76ADF">
        <w:rPr>
          <w:sz w:val="28"/>
          <w:szCs w:val="28"/>
        </w:rPr>
        <w:t>опубликованию в периодическом печатном издании на основании гражданско-правового договора, заключаемого на определённый срок</w:t>
      </w:r>
      <w:r w:rsidR="00A76ADF" w:rsidRPr="00AA3EEA">
        <w:rPr>
          <w:sz w:val="28"/>
          <w:szCs w:val="28"/>
        </w:rPr>
        <w:t>,</w:t>
      </w:r>
      <w:r w:rsidR="00A76ADF">
        <w:rPr>
          <w:sz w:val="28"/>
          <w:szCs w:val="28"/>
        </w:rPr>
        <w:t xml:space="preserve"> либо о</w:t>
      </w:r>
      <w:r w:rsidR="00A76ADF" w:rsidRPr="00AA3EEA">
        <w:rPr>
          <w:sz w:val="28"/>
          <w:szCs w:val="28"/>
        </w:rPr>
        <w:t>бнародованию</w:t>
      </w:r>
      <w:r w:rsidR="00A76ADF" w:rsidRPr="00D2063F">
        <w:rPr>
          <w:sz w:val="28"/>
          <w:szCs w:val="28"/>
        </w:rPr>
        <w:t xml:space="preserve"> путем размещения их на информационных стендах в порядке, установленном </w:t>
      </w:r>
      <w:r w:rsidR="007A668A">
        <w:rPr>
          <w:sz w:val="28"/>
          <w:szCs w:val="28"/>
        </w:rPr>
        <w:t>Главой Бектышского сельского поселения</w:t>
      </w:r>
      <w:r w:rsidR="00A76ADF" w:rsidRPr="00D2063F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A76ADF" w:rsidRDefault="00A76ADF" w:rsidP="00907C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7C4B" w:rsidRPr="00D2063F" w:rsidRDefault="002339DC" w:rsidP="00AA5C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7C4B" w:rsidRPr="00D2063F">
        <w:rPr>
          <w:sz w:val="28"/>
          <w:szCs w:val="28"/>
        </w:rPr>
        <w:t>) В статье 32:</w:t>
      </w:r>
    </w:p>
    <w:p w:rsidR="00907C4B" w:rsidRPr="00D2063F" w:rsidRDefault="00A2613B" w:rsidP="00907C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063F">
        <w:rPr>
          <w:sz w:val="28"/>
          <w:szCs w:val="28"/>
        </w:rPr>
        <w:t xml:space="preserve">пункт 2 абзац 2 </w:t>
      </w:r>
      <w:r w:rsidR="00907C4B" w:rsidRPr="00D2063F">
        <w:rPr>
          <w:sz w:val="28"/>
          <w:szCs w:val="28"/>
        </w:rPr>
        <w:t xml:space="preserve"> изложить в следующей редакции: </w:t>
      </w:r>
    </w:p>
    <w:p w:rsidR="00907C4B" w:rsidRPr="00D2063F" w:rsidRDefault="00A2613B" w:rsidP="00907C4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2063F">
        <w:rPr>
          <w:sz w:val="28"/>
          <w:szCs w:val="28"/>
        </w:rPr>
        <w:t>«</w:t>
      </w:r>
      <w:r w:rsidR="00907C4B" w:rsidRPr="00D2063F">
        <w:rPr>
          <w:sz w:val="28"/>
          <w:szCs w:val="28"/>
        </w:rPr>
        <w:t>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самоуправления, определяемое в соответствии с решением Совета депутатов поселения.»</w:t>
      </w:r>
      <w:r w:rsidR="00AA5CAF">
        <w:rPr>
          <w:sz w:val="28"/>
          <w:szCs w:val="28"/>
        </w:rPr>
        <w:t>.</w:t>
      </w:r>
    </w:p>
    <w:p w:rsidR="00907C4B" w:rsidRPr="00D2063F" w:rsidRDefault="00907C4B" w:rsidP="001E32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613B" w:rsidRPr="00D2063F" w:rsidRDefault="00A2613B" w:rsidP="00A2613B">
      <w:pPr>
        <w:ind w:firstLine="540"/>
        <w:jc w:val="both"/>
        <w:rPr>
          <w:sz w:val="28"/>
          <w:szCs w:val="28"/>
        </w:rPr>
      </w:pPr>
      <w:r w:rsidRPr="00D2063F">
        <w:rPr>
          <w:sz w:val="28"/>
          <w:szCs w:val="28"/>
        </w:rPr>
        <w:t xml:space="preserve">2. Настоящее решение подлежит официальному обнародованию на информационных стендах,  после его государственной регистрации в территориальном органе уполномоченного федерального органа </w:t>
      </w:r>
      <w:r w:rsidRPr="00D2063F">
        <w:rPr>
          <w:sz w:val="28"/>
          <w:szCs w:val="28"/>
        </w:rPr>
        <w:lastRenderedPageBreak/>
        <w:t>исполнительной власти в сфере регистрации уставов муниципальных образований.</w:t>
      </w:r>
    </w:p>
    <w:p w:rsidR="0063515D" w:rsidRPr="00D2063F" w:rsidRDefault="00A2613B" w:rsidP="00A2613B">
      <w:pPr>
        <w:ind w:firstLine="540"/>
        <w:jc w:val="both"/>
        <w:rPr>
          <w:sz w:val="28"/>
          <w:szCs w:val="28"/>
        </w:rPr>
      </w:pPr>
      <w:r w:rsidRPr="00D2063F">
        <w:rPr>
          <w:sz w:val="28"/>
          <w:szCs w:val="28"/>
        </w:rPr>
        <w:t xml:space="preserve">3. Настоящее решение вступает в силу после его официального </w:t>
      </w:r>
      <w:r w:rsidR="0078006C">
        <w:rPr>
          <w:sz w:val="28"/>
          <w:szCs w:val="28"/>
        </w:rPr>
        <w:t>обнародования</w:t>
      </w:r>
      <w:r w:rsidRPr="00D2063F">
        <w:rPr>
          <w:sz w:val="28"/>
          <w:szCs w:val="28"/>
        </w:rPr>
        <w:t xml:space="preserve"> в соответствии с действующим законодательством.</w:t>
      </w:r>
    </w:p>
    <w:p w:rsidR="0063515D" w:rsidRPr="00D2063F" w:rsidRDefault="0063515D" w:rsidP="0063515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E6D06" w:rsidRDefault="006E6D06" w:rsidP="0063515D">
      <w:pPr>
        <w:jc w:val="both"/>
        <w:rPr>
          <w:sz w:val="28"/>
          <w:szCs w:val="28"/>
        </w:rPr>
      </w:pPr>
    </w:p>
    <w:p w:rsidR="0063515D" w:rsidRPr="00D2063F" w:rsidRDefault="0063515D" w:rsidP="0063515D">
      <w:pPr>
        <w:jc w:val="both"/>
        <w:rPr>
          <w:sz w:val="28"/>
          <w:szCs w:val="28"/>
        </w:rPr>
      </w:pPr>
      <w:r w:rsidRPr="00D2063F">
        <w:rPr>
          <w:sz w:val="28"/>
          <w:szCs w:val="28"/>
        </w:rPr>
        <w:t xml:space="preserve">Глава </w:t>
      </w:r>
      <w:r w:rsidR="00BA0B75" w:rsidRPr="00D2063F">
        <w:rPr>
          <w:sz w:val="28"/>
          <w:szCs w:val="28"/>
        </w:rPr>
        <w:t>Бектышского</w:t>
      </w:r>
    </w:p>
    <w:p w:rsidR="0063515D" w:rsidRPr="00D2063F" w:rsidRDefault="0063515D" w:rsidP="0063515D">
      <w:pPr>
        <w:jc w:val="both"/>
        <w:rPr>
          <w:sz w:val="28"/>
          <w:szCs w:val="28"/>
        </w:rPr>
      </w:pPr>
      <w:r w:rsidRPr="00D2063F">
        <w:rPr>
          <w:sz w:val="28"/>
          <w:szCs w:val="28"/>
        </w:rPr>
        <w:t xml:space="preserve">сельского поселения                </w:t>
      </w:r>
      <w:r w:rsidR="00BA0B75" w:rsidRPr="00D2063F">
        <w:rPr>
          <w:sz w:val="28"/>
          <w:szCs w:val="28"/>
        </w:rPr>
        <w:t xml:space="preserve">                                                   А.Ф. Березина</w:t>
      </w:r>
    </w:p>
    <w:p w:rsidR="00C264AC" w:rsidRDefault="00C264AC"/>
    <w:sectPr w:rsidR="00C264AC" w:rsidSect="00C264A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E52" w:rsidRDefault="007F1E52" w:rsidP="004C62C9">
      <w:r>
        <w:separator/>
      </w:r>
    </w:p>
  </w:endnote>
  <w:endnote w:type="continuationSeparator" w:id="1">
    <w:p w:rsidR="007F1E52" w:rsidRDefault="007F1E52" w:rsidP="004C6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E52" w:rsidRDefault="007F1E52" w:rsidP="004C62C9">
      <w:r>
        <w:separator/>
      </w:r>
    </w:p>
  </w:footnote>
  <w:footnote w:type="continuationSeparator" w:id="1">
    <w:p w:rsidR="007F1E52" w:rsidRDefault="007F1E52" w:rsidP="004C6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2C9" w:rsidRDefault="004C62C9" w:rsidP="002D1966">
    <w:pPr>
      <w:pStyle w:val="a7"/>
    </w:pPr>
  </w:p>
  <w:p w:rsidR="004C62C9" w:rsidRDefault="004C62C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B24F1"/>
    <w:multiLevelType w:val="hybridMultilevel"/>
    <w:tmpl w:val="3D44D14C"/>
    <w:lvl w:ilvl="0" w:tplc="AFAE4684">
      <w:start w:val="1"/>
      <w:numFmt w:val="decimal"/>
      <w:lvlText w:val="%1)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2C9"/>
    <w:rsid w:val="00061D3E"/>
    <w:rsid w:val="0006704F"/>
    <w:rsid w:val="000B1973"/>
    <w:rsid w:val="000C2E3B"/>
    <w:rsid w:val="00170964"/>
    <w:rsid w:val="00176CDA"/>
    <w:rsid w:val="00180172"/>
    <w:rsid w:val="0018460B"/>
    <w:rsid w:val="001947AA"/>
    <w:rsid w:val="001C573C"/>
    <w:rsid w:val="001D029C"/>
    <w:rsid w:val="001E32F7"/>
    <w:rsid w:val="001E5C52"/>
    <w:rsid w:val="002339DC"/>
    <w:rsid w:val="00264BFE"/>
    <w:rsid w:val="00265D88"/>
    <w:rsid w:val="002D1966"/>
    <w:rsid w:val="00327010"/>
    <w:rsid w:val="003465C3"/>
    <w:rsid w:val="00383AAE"/>
    <w:rsid w:val="003C156C"/>
    <w:rsid w:val="003E3E7B"/>
    <w:rsid w:val="00401482"/>
    <w:rsid w:val="00430426"/>
    <w:rsid w:val="00430EA3"/>
    <w:rsid w:val="004529A3"/>
    <w:rsid w:val="00487799"/>
    <w:rsid w:val="004C62C9"/>
    <w:rsid w:val="00565070"/>
    <w:rsid w:val="005818D6"/>
    <w:rsid w:val="005E2045"/>
    <w:rsid w:val="006045EE"/>
    <w:rsid w:val="0062753D"/>
    <w:rsid w:val="0063515D"/>
    <w:rsid w:val="00690AAC"/>
    <w:rsid w:val="006B2DD7"/>
    <w:rsid w:val="006C44F0"/>
    <w:rsid w:val="006E6D06"/>
    <w:rsid w:val="00747BC6"/>
    <w:rsid w:val="0078006C"/>
    <w:rsid w:val="00783E0F"/>
    <w:rsid w:val="00790AD7"/>
    <w:rsid w:val="007A668A"/>
    <w:rsid w:val="007B305D"/>
    <w:rsid w:val="007F1E52"/>
    <w:rsid w:val="00842D62"/>
    <w:rsid w:val="008514D7"/>
    <w:rsid w:val="00860135"/>
    <w:rsid w:val="00874706"/>
    <w:rsid w:val="00907C4B"/>
    <w:rsid w:val="009317BA"/>
    <w:rsid w:val="00997D38"/>
    <w:rsid w:val="009B19B1"/>
    <w:rsid w:val="009F1CCD"/>
    <w:rsid w:val="00A2613B"/>
    <w:rsid w:val="00A76ADF"/>
    <w:rsid w:val="00AA3EEA"/>
    <w:rsid w:val="00AA5CAF"/>
    <w:rsid w:val="00AE4B88"/>
    <w:rsid w:val="00AE7C8E"/>
    <w:rsid w:val="00AF2663"/>
    <w:rsid w:val="00BA0B75"/>
    <w:rsid w:val="00BA280C"/>
    <w:rsid w:val="00BE4A2C"/>
    <w:rsid w:val="00BE51E3"/>
    <w:rsid w:val="00C1536F"/>
    <w:rsid w:val="00C264AC"/>
    <w:rsid w:val="00C6263E"/>
    <w:rsid w:val="00C90213"/>
    <w:rsid w:val="00C956CA"/>
    <w:rsid w:val="00CA1D87"/>
    <w:rsid w:val="00CA6581"/>
    <w:rsid w:val="00CD342D"/>
    <w:rsid w:val="00D2063F"/>
    <w:rsid w:val="00D211E6"/>
    <w:rsid w:val="00D25EB4"/>
    <w:rsid w:val="00D3544C"/>
    <w:rsid w:val="00D45FFE"/>
    <w:rsid w:val="00D90254"/>
    <w:rsid w:val="00DB31C2"/>
    <w:rsid w:val="00DD1386"/>
    <w:rsid w:val="00E05967"/>
    <w:rsid w:val="00E155BA"/>
    <w:rsid w:val="00E2077A"/>
    <w:rsid w:val="00E3462D"/>
    <w:rsid w:val="00E35569"/>
    <w:rsid w:val="00E633A3"/>
    <w:rsid w:val="00EA444F"/>
    <w:rsid w:val="00EA46DE"/>
    <w:rsid w:val="00F80928"/>
    <w:rsid w:val="00F93B1D"/>
    <w:rsid w:val="00FB140A"/>
    <w:rsid w:val="00FC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2C9"/>
    <w:rPr>
      <w:color w:val="A75E2E"/>
      <w:u w:val="single"/>
    </w:rPr>
  </w:style>
  <w:style w:type="paragraph" w:styleId="a4">
    <w:name w:val="footnote text"/>
    <w:basedOn w:val="a"/>
    <w:link w:val="a5"/>
    <w:semiHidden/>
    <w:rsid w:val="004C62C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C62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4C62C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C62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C62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E3E7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207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07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2C9"/>
    <w:rPr>
      <w:color w:val="A75E2E"/>
      <w:u w:val="single"/>
    </w:rPr>
  </w:style>
  <w:style w:type="paragraph" w:styleId="a4">
    <w:name w:val="footnote text"/>
    <w:basedOn w:val="a"/>
    <w:link w:val="a5"/>
    <w:semiHidden/>
    <w:rsid w:val="004C62C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C62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4C62C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C62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C62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2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Челябинской обласли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bulanov-pyu</dc:creator>
  <cp:lastModifiedBy>User</cp:lastModifiedBy>
  <cp:revision>22</cp:revision>
  <cp:lastPrinted>2019-05-16T10:27:00Z</cp:lastPrinted>
  <dcterms:created xsi:type="dcterms:W3CDTF">2019-02-07T04:17:00Z</dcterms:created>
  <dcterms:modified xsi:type="dcterms:W3CDTF">2019-05-16T10:47:00Z</dcterms:modified>
</cp:coreProperties>
</file>